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240" w:rsidRPr="001E061D" w:rsidRDefault="00952240" w:rsidP="00952240">
      <w:pPr>
        <w:jc w:val="center"/>
        <w:rPr>
          <w:rFonts w:ascii="Times New Roman" w:eastAsia="微軟正黑體" w:hAnsi="Times New Roman"/>
          <w:color w:val="FF0000"/>
          <w:sz w:val="16"/>
          <w:szCs w:val="16"/>
        </w:rPr>
      </w:pPr>
      <w:r w:rsidRPr="001E061D">
        <w:rPr>
          <w:rFonts w:ascii="Times New Roman" w:eastAsia="微軟正黑體" w:hAnsi="Times New Roman"/>
          <w:sz w:val="36"/>
          <w:szCs w:val="36"/>
        </w:rPr>
        <w:t>1</w:t>
      </w:r>
      <w:r>
        <w:rPr>
          <w:rFonts w:ascii="Times New Roman" w:eastAsia="微軟正黑體" w:hAnsi="Times New Roman"/>
          <w:sz w:val="36"/>
          <w:szCs w:val="36"/>
        </w:rPr>
        <w:t>1</w:t>
      </w:r>
      <w:r w:rsidR="00701CEE">
        <w:rPr>
          <w:rFonts w:ascii="Times New Roman" w:eastAsia="微軟正黑體" w:hAnsi="Times New Roman"/>
          <w:sz w:val="36"/>
          <w:szCs w:val="36"/>
        </w:rPr>
        <w:t>2</w:t>
      </w:r>
      <w:r w:rsidRPr="001E061D">
        <w:rPr>
          <w:rFonts w:ascii="Times New Roman" w:eastAsia="微軟正黑體" w:hAnsi="Times New Roman"/>
          <w:sz w:val="36"/>
          <w:szCs w:val="36"/>
        </w:rPr>
        <w:t>.</w:t>
      </w:r>
      <w:r>
        <w:rPr>
          <w:rFonts w:ascii="Times New Roman" w:eastAsia="微軟正黑體" w:hAnsi="Times New Roman"/>
          <w:sz w:val="36"/>
          <w:szCs w:val="36"/>
        </w:rPr>
        <w:t>1</w:t>
      </w:r>
      <w:r w:rsidRPr="001E061D">
        <w:rPr>
          <w:rFonts w:ascii="Times New Roman" w:eastAsia="微軟正黑體" w:hAnsi="Times New Roman"/>
          <w:sz w:val="36"/>
          <w:szCs w:val="36"/>
        </w:rPr>
        <w:t>學期</w:t>
      </w:r>
      <w:r w:rsidRPr="001E061D">
        <w:rPr>
          <w:rFonts w:ascii="Times New Roman" w:eastAsia="微軟正黑體" w:hAnsi="Times New Roman"/>
          <w:sz w:val="36"/>
          <w:szCs w:val="36"/>
        </w:rPr>
        <w:t xml:space="preserve"> </w:t>
      </w:r>
      <w:r w:rsidRPr="001E061D">
        <w:rPr>
          <w:rFonts w:ascii="Times New Roman" w:eastAsia="微軟正黑體" w:hAnsi="Times New Roman"/>
          <w:sz w:val="36"/>
          <w:szCs w:val="36"/>
        </w:rPr>
        <w:t>課程不開放【放棄修課申請】統計表</w:t>
      </w:r>
      <w:r>
        <w:rPr>
          <w:rFonts w:ascii="Times New Roman" w:eastAsia="微軟正黑體" w:hAnsi="Times New Roman"/>
          <w:sz w:val="36"/>
          <w:szCs w:val="36"/>
        </w:rPr>
        <w:t>彙整</w:t>
      </w:r>
      <w:r w:rsidR="00592C13">
        <w:rPr>
          <w:rFonts w:ascii="Times New Roman" w:eastAsia="微軟正黑體" w:hAnsi="Times New Roman"/>
          <w:sz w:val="36"/>
          <w:szCs w:val="36"/>
        </w:rPr>
        <w:t>0</w:t>
      </w:r>
      <w:r w:rsidR="00A1547E">
        <w:rPr>
          <w:rFonts w:ascii="Times New Roman" w:eastAsia="微軟正黑體" w:hAnsi="Times New Roman"/>
          <w:sz w:val="36"/>
          <w:szCs w:val="36"/>
        </w:rPr>
        <w:t>90</w:t>
      </w:r>
      <w:r w:rsidR="00007E2F">
        <w:rPr>
          <w:rFonts w:ascii="Times New Roman" w:eastAsia="微軟正黑體" w:hAnsi="Times New Roman"/>
          <w:sz w:val="36"/>
          <w:szCs w:val="36"/>
        </w:rPr>
        <w:t>6</w:t>
      </w:r>
      <w:bookmarkStart w:id="0" w:name="_GoBack"/>
      <w:bookmarkEnd w:id="0"/>
    </w:p>
    <w:tbl>
      <w:tblPr>
        <w:tblW w:w="5149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3"/>
        <w:gridCol w:w="573"/>
        <w:gridCol w:w="571"/>
        <w:gridCol w:w="1523"/>
        <w:gridCol w:w="3827"/>
        <w:gridCol w:w="3401"/>
      </w:tblGrid>
      <w:tr w:rsidR="004F0C21" w:rsidRPr="00E22EA6" w:rsidTr="000365D9">
        <w:trPr>
          <w:trHeight w:val="375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F0C21" w:rsidRPr="00E22EA6" w:rsidRDefault="004F0C21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部別/學制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F0C21" w:rsidRPr="00E22EA6" w:rsidRDefault="004F0C21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科系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F0C21" w:rsidRPr="00E22EA6" w:rsidRDefault="004F0C21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F0C21" w:rsidRPr="00E22EA6" w:rsidRDefault="004F0C21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選課號</w:t>
            </w:r>
          </w:p>
        </w:tc>
        <w:tc>
          <w:tcPr>
            <w:tcW w:w="1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4F0C21" w:rsidRPr="00E22EA6" w:rsidRDefault="004F0C21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課程名稱</w:t>
            </w:r>
          </w:p>
        </w:tc>
        <w:tc>
          <w:tcPr>
            <w:tcW w:w="1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F0C21" w:rsidRPr="00E22EA6" w:rsidRDefault="004F0C21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原因</w:t>
            </w:r>
          </w:p>
        </w:tc>
      </w:tr>
      <w:tr w:rsidR="00E22EA6" w:rsidRPr="00E22EA6" w:rsidTr="000365D9">
        <w:trPr>
          <w:trHeight w:val="615"/>
        </w:trPr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2"/>
                <w:szCs w:val="22"/>
              </w:rPr>
              <w:t>日間部/四技</w:t>
            </w:r>
          </w:p>
        </w:tc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妝品系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一</w:t>
            </w:r>
            <w:r w:rsidRPr="00E22EA6">
              <w:rPr>
                <w:rFonts w:ascii="Times New Roman" w:eastAsia="微軟正黑體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00683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生活化妝品入門概論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銜接課程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00694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人際關係與溝通技巧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00705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化妝品資訊應用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00700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美姿禮儀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00697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美容營養學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00710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專業美容英文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00701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進階美容技藝實作(一)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00712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職場美容日語會話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00721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化妝品生化科技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00713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化妝品專論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00722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界面化學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00714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消費者行為學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00726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化妝品儀器分析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00718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創意彩妝學實作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00717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進階髮型設計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02126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業界專題(二)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00725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醫學美容護膚實作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00737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化妝品儀器分析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00734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化妝品檢驗學(含實驗)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00729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沙龍經營與管理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00727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芳香療法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00733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美容藥物學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00732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新娘造型設計實務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00731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影像特效化妝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00736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醫學美容專論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00731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髮型藝術創作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2"/>
                <w:szCs w:val="22"/>
              </w:rPr>
              <w:t>進修部四技</w:t>
            </w:r>
          </w:p>
        </w:tc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妝品系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01527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美容營養學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01531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消費者行為學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01536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創意彩妝學實作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01541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 xml:space="preserve">化妝品有效性分析(含實驗) 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01542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沙龍經營與管理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01539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芳香療法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01540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醫學美容概論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01543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影劇特效化妝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615"/>
        </w:trPr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2"/>
                <w:szCs w:val="22"/>
              </w:rPr>
              <w:t>進修部/二技</w:t>
            </w:r>
          </w:p>
        </w:tc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妝品系</w:t>
            </w: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01977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基礎專題製作(一)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02136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基礎妝品創課實務(一)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01982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進階專題製作(二)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01983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進階妝品創課實務(二)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615"/>
        </w:trPr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2"/>
                <w:szCs w:val="22"/>
              </w:rPr>
              <w:t>進修部/二專</w:t>
            </w:r>
          </w:p>
        </w:tc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妝品科</w:t>
            </w: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新細明體" w:eastAsia="新細明體" w:hAnsi="新細明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新細明體" w:eastAsia="新細明體" w:hAnsi="新細明體" w:cs="新細明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01992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基礎專題研究(一)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新細明體" w:eastAsia="新細明體" w:hAnsi="新細明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02137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基礎妝品創課實作(一)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新細明體" w:eastAsia="新細明體" w:hAnsi="新細明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新細明體" w:eastAsia="新細明體" w:hAnsi="新細明體" w:cs="新細明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01999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進階專題研究(一)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新細明體" w:eastAsia="新細明體" w:hAnsi="新細明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02000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進階妝品創課實作(一)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碩士</w:t>
            </w:r>
          </w:p>
        </w:tc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妝品所</w:t>
            </w: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00278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化妝品功能性評估特論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00280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化妝品原料合成特論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02138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 xml:space="preserve">功效性化妝品研發實作 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00281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造形與符號創作研究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00279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美容中草藥特論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00282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美容造型材質應用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00283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設計美學研究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00285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整體造型設計研究與實作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02097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實作創課-植萃香氛實用實務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2"/>
                <w:szCs w:val="22"/>
                <w:lang w:eastAsia="zh-HK"/>
              </w:rPr>
              <w:t>日間部四技</w:t>
            </w:r>
          </w:p>
        </w:tc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  <w:lang w:eastAsia="zh-HK"/>
              </w:rPr>
              <w:t>環安系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00981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安全衛生書報討論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</w:t>
            </w:r>
            <w:r w:rsidRPr="00E22EA6">
              <w:rPr>
                <w:rFonts w:ascii="Times New Roman" w:eastAsia="微軟正黑體" w:hAnsi="Times New Roman"/>
                <w:color w:val="000000"/>
                <w:sz w:val="28"/>
                <w:szCs w:val="28"/>
              </w:rPr>
              <w:t>EMI</w:t>
            </w: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課程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00991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光電及半導體產業水處理及零排放技術實務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■其他配合計畫開課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00998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環安衛專業英文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</w:t>
            </w:r>
            <w:r w:rsidRPr="00E22EA6">
              <w:rPr>
                <w:rFonts w:ascii="Times New Roman" w:eastAsia="微軟正黑體" w:hAnsi="Times New Roman"/>
                <w:color w:val="000000"/>
                <w:sz w:val="28"/>
                <w:szCs w:val="28"/>
              </w:rPr>
              <w:t>EESP</w:t>
            </w: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課程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2"/>
                <w:szCs w:val="22"/>
                <w:lang w:eastAsia="zh-HK"/>
              </w:rPr>
              <w:t>日間部四技</w:t>
            </w:r>
          </w:p>
        </w:tc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營養系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00547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跨域實作創課-地瓜應用於高蛋白營養品開發與銷售實作策略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配合計畫開課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00539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實作創課-農場到餐桌：農場與工廠實作暨營養分析與諮詢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配合計畫開課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00545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細胞營養學實驗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00555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食品分析與實驗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2"/>
                <w:szCs w:val="22"/>
              </w:rPr>
              <w:t>進修部</w:t>
            </w: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01456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食品分析與實驗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2"/>
                <w:szCs w:val="22"/>
                <w:lang w:eastAsia="zh-HK"/>
              </w:rPr>
              <w:t>日間部四技</w:t>
            </w:r>
          </w:p>
        </w:tc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物治系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00485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動作控制與學習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其他-課程搭配合分組專題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00494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實作創課-軟組織處理技術與懸繩運動治療之臨床應用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0365D9" w:rsidRPr="00E22EA6" w:rsidTr="0070462D">
        <w:trPr>
          <w:trHeight w:val="750"/>
        </w:trPr>
        <w:tc>
          <w:tcPr>
            <w:tcW w:w="40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5D9" w:rsidRPr="00E22EA6" w:rsidRDefault="000365D9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2"/>
                <w:szCs w:val="22"/>
                <w:lang w:eastAsia="zh-HK"/>
              </w:rPr>
              <w:t>日間部四技</w:t>
            </w:r>
          </w:p>
        </w:tc>
        <w:tc>
          <w:tcPr>
            <w:tcW w:w="266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5D9" w:rsidRPr="00E22EA6" w:rsidRDefault="000365D9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動保系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5D9" w:rsidRPr="00E22EA6" w:rsidRDefault="000365D9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5D9" w:rsidRPr="00E22EA6" w:rsidRDefault="000365D9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00636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5D9" w:rsidRPr="00E22EA6" w:rsidRDefault="000365D9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跨域實作-寵物療法的跨域實務課程(一)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5D9" w:rsidRPr="00E22EA6" w:rsidRDefault="000365D9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實作課程</w:t>
            </w:r>
          </w:p>
        </w:tc>
      </w:tr>
      <w:tr w:rsidR="000365D9" w:rsidRPr="00E22EA6" w:rsidTr="0070462D">
        <w:trPr>
          <w:trHeight w:val="750"/>
        </w:trPr>
        <w:tc>
          <w:tcPr>
            <w:tcW w:w="4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5D9" w:rsidRPr="00E22EA6" w:rsidRDefault="000365D9" w:rsidP="000365D9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  <w:lang w:eastAsia="zh-HK"/>
              </w:rPr>
            </w:pPr>
          </w:p>
        </w:tc>
        <w:tc>
          <w:tcPr>
            <w:tcW w:w="26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5D9" w:rsidRPr="00E22EA6" w:rsidRDefault="000365D9" w:rsidP="000365D9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5D9" w:rsidRPr="00E22EA6" w:rsidRDefault="000365D9" w:rsidP="000365D9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5D9" w:rsidRPr="00E22EA6" w:rsidRDefault="000365D9" w:rsidP="000365D9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2505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5D9" w:rsidRPr="00E22EA6" w:rsidRDefault="000365D9" w:rsidP="000365D9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0365D9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寵物營養保健品開發實務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5D9" w:rsidRPr="00E22EA6" w:rsidRDefault="000365D9" w:rsidP="000365D9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配合計畫開</w:t>
            </w: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2"/>
                <w:szCs w:val="22"/>
                <w:lang w:eastAsia="zh-HK"/>
              </w:rPr>
              <w:t>日間部四技</w:t>
            </w:r>
          </w:p>
        </w:tc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智科系</w:t>
            </w: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00859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視窗程式設計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其他-模組課程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00872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網際網路應用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其他-模組課程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00871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視窗軟體應用實務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其他-模組課程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00878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無人載具飛行感測系統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其他-模組課程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00884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無人載具航拍應用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其他-模組課程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00879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機器學習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其他-模組課程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健管系</w:t>
            </w: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01048、01059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健康指標與健康管理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</w:t>
            </w:r>
            <w:r w:rsidRPr="00E22EA6">
              <w:rPr>
                <w:rFonts w:ascii="Times New Roman" w:eastAsia="微軟正黑體" w:hAnsi="Times New Roman"/>
                <w:color w:val="000000"/>
                <w:sz w:val="28"/>
                <w:szCs w:val="28"/>
              </w:rPr>
              <w:t xml:space="preserve"> </w:t>
            </w: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畢業門檻應完成之模組課程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01049、01060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病歷及健康資訊管理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</w:t>
            </w:r>
            <w:r w:rsidRPr="00E22EA6">
              <w:rPr>
                <w:rFonts w:ascii="Times New Roman" w:eastAsia="微軟正黑體" w:hAnsi="Times New Roman"/>
                <w:color w:val="000000"/>
                <w:sz w:val="28"/>
                <w:szCs w:val="28"/>
              </w:rPr>
              <w:t xml:space="preserve"> </w:t>
            </w: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畢業門檻應完成之模組課程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01044、01055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顧客關係管理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</w:t>
            </w:r>
            <w:r w:rsidRPr="00E22EA6">
              <w:rPr>
                <w:rFonts w:ascii="Times New Roman" w:eastAsia="微軟正黑體" w:hAnsi="Times New Roman"/>
                <w:color w:val="000000"/>
                <w:sz w:val="28"/>
                <w:szCs w:val="28"/>
              </w:rPr>
              <w:t xml:space="preserve"> </w:t>
            </w: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畢業門檻應完成之模組課程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01067、01076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個案評估與溝通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</w:t>
            </w:r>
            <w:r w:rsidRPr="00E22EA6">
              <w:rPr>
                <w:rFonts w:ascii="Times New Roman" w:eastAsia="微軟正黑體" w:hAnsi="Times New Roman"/>
                <w:color w:val="000000"/>
                <w:sz w:val="28"/>
                <w:szCs w:val="28"/>
              </w:rPr>
              <w:t xml:space="preserve"> </w:t>
            </w: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畢業門檻應完成之模組課程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01064、01074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專案管理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</w:t>
            </w:r>
            <w:r w:rsidRPr="00E22EA6">
              <w:rPr>
                <w:rFonts w:ascii="Times New Roman" w:eastAsia="微軟正黑體" w:hAnsi="Times New Roman"/>
                <w:color w:val="000000"/>
                <w:sz w:val="28"/>
                <w:szCs w:val="28"/>
              </w:rPr>
              <w:t xml:space="preserve"> </w:t>
            </w: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畢業門檻應完成之模組課程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01066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消費者行為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</w:t>
            </w:r>
            <w:r w:rsidRPr="00E22EA6">
              <w:rPr>
                <w:rFonts w:ascii="Times New Roman" w:eastAsia="微軟正黑體" w:hAnsi="Times New Roman"/>
                <w:color w:val="000000"/>
                <w:sz w:val="28"/>
                <w:szCs w:val="28"/>
              </w:rPr>
              <w:t xml:space="preserve"> </w:t>
            </w: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畢業門檻應完成之模組課程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01072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流行病學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</w:t>
            </w:r>
            <w:r w:rsidRPr="00E22EA6">
              <w:rPr>
                <w:rFonts w:ascii="Times New Roman" w:eastAsia="微軟正黑體" w:hAnsi="Times New Roman"/>
                <w:color w:val="000000"/>
                <w:sz w:val="28"/>
                <w:szCs w:val="28"/>
              </w:rPr>
              <w:t xml:space="preserve"> </w:t>
            </w: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畢業門檻應完成之模組課程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01084、01089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科技與智慧照護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</w:t>
            </w:r>
            <w:r w:rsidRPr="00E22EA6">
              <w:rPr>
                <w:rFonts w:ascii="Times New Roman" w:eastAsia="微軟正黑體" w:hAnsi="Times New Roman"/>
                <w:color w:val="000000"/>
                <w:sz w:val="28"/>
                <w:szCs w:val="28"/>
              </w:rPr>
              <w:t xml:space="preserve"> </w:t>
            </w: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畢業門檻應完成之模組課程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01080、01085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醫院評鑑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</w:t>
            </w:r>
            <w:r w:rsidRPr="00E22EA6">
              <w:rPr>
                <w:rFonts w:ascii="Times New Roman" w:eastAsia="微軟正黑體" w:hAnsi="Times New Roman"/>
                <w:color w:val="000000"/>
                <w:sz w:val="28"/>
                <w:szCs w:val="28"/>
              </w:rPr>
              <w:t xml:space="preserve"> </w:t>
            </w: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畢業門檻應完成之模組課程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01082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健康產品行銷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</w:t>
            </w:r>
            <w:r w:rsidRPr="00E22EA6">
              <w:rPr>
                <w:rFonts w:ascii="Times New Roman" w:eastAsia="微軟正黑體" w:hAnsi="Times New Roman"/>
                <w:color w:val="000000"/>
                <w:sz w:val="28"/>
                <w:szCs w:val="28"/>
              </w:rPr>
              <w:t xml:space="preserve"> </w:t>
            </w: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畢業門檻應完成之模組課程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01090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環境與職業衛生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</w:t>
            </w:r>
            <w:r w:rsidRPr="00E22EA6">
              <w:rPr>
                <w:rFonts w:ascii="Times New Roman" w:eastAsia="微軟正黑體" w:hAnsi="Times New Roman"/>
                <w:color w:val="000000"/>
                <w:sz w:val="28"/>
                <w:szCs w:val="28"/>
              </w:rPr>
              <w:t xml:space="preserve"> </w:t>
            </w: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公共衛生師專技高考應試科目之相關課程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餐旅系</w:t>
            </w: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02024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複合餐飲實務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02016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桌邊服務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02287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養生蔬果飲品實務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02029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中式宴會料理實務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02028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輕食製作實務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02282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餐酒搭配實務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02031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進階日本料理實務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02035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進階義大利廚藝實務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02036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西餐宴會餐點實務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279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02034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法式甜點實務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02030</w:t>
            </w:r>
          </w:p>
        </w:tc>
        <w:tc>
          <w:tcPr>
            <w:tcW w:w="17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泰式料理實務</w:t>
            </w:r>
          </w:p>
        </w:tc>
        <w:tc>
          <w:tcPr>
            <w:tcW w:w="15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2"/>
                <w:szCs w:val="22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02025</w:t>
            </w:r>
          </w:p>
        </w:tc>
        <w:tc>
          <w:tcPr>
            <w:tcW w:w="1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葡萄酒知識與運用</w:t>
            </w:r>
          </w:p>
        </w:tc>
        <w:tc>
          <w:tcPr>
            <w:tcW w:w="1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進修部</w:t>
            </w:r>
          </w:p>
        </w:tc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餐旅系</w:t>
            </w: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02299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日本料理實務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02296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葡萄酒知識與運用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02308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西式點心實務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02304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進階日本料理實務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日間部</w:t>
            </w:r>
          </w:p>
        </w:tc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通識</w:t>
            </w: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02336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智慧物聯網實作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配合計畫開課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02337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大數據分析實作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配合計畫開課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02338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體感科技實作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配合計畫開課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日間部</w:t>
            </w:r>
          </w:p>
        </w:tc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多遊系</w:t>
            </w: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02346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設計思考導向-網路行銷全方位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配合計畫開課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02345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網紅就是你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配合計畫開課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02352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遲緩兒創新服務模式與系統實作(一)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配合計畫開課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lastRenderedPageBreak/>
              <w:t>進修部</w:t>
            </w: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01795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提案與簡報技巧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 班級人數未滿20人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01794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劇本寫作與腳本設計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 班級人數未滿20人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01793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智慧財產權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 班級人數未滿20人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01792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影像處理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 班級人數未滿20人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02389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進階攝影與剪輯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 班級人數未滿20人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02390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3D人物建模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 班級人數未滿20人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日間部</w:t>
            </w:r>
          </w:p>
        </w:tc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文化設計系</w:t>
            </w: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01312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創意商品設計(一)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112D60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 培養學生學習專注成效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01313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場域設計(一)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 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01305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3D電腦繪圖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01306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空間電腦繪圖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01304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文創產業專業英文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 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01331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設計專案實務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01329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影像規劃與設計(三)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 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01326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金工設計(一)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01327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包裝設計(一)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文化設計系</w:t>
            </w: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01330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提案與溝通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 培養學生學習專注成效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01323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研究方法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 培養學生學習專注成效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01337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創意生活美學設計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 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01343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數位剪輯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01341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專案企劃與財務分析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 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01342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印刷實務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進修部</w:t>
            </w: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01871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創意商品設計(一)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 培養學生學習專注成效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01872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場域設計(一)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 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01874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金工設計(一)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01879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提案與溝通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 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01880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影片故事腳本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01875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材料設計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01884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專案企畫與財務分析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 培養學生學習專注成效</w:t>
            </w:r>
          </w:p>
        </w:tc>
      </w:tr>
      <w:tr w:rsidR="00E22EA6" w:rsidRPr="00E22EA6" w:rsidTr="000365D9">
        <w:trPr>
          <w:trHeight w:val="750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01882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產業分析與經營策略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■其他 培養學生學習專注成效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日間部</w:t>
            </w:r>
          </w:p>
        </w:tc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幼保系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02171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嬰幼兒營養與餐點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02187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教保專業英文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02186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嬰兒照顧技能實作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進修部</w:t>
            </w: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02232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嬰兒照顧技能實作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日間部</w:t>
            </w:r>
          </w:p>
        </w:tc>
        <w:tc>
          <w:tcPr>
            <w:tcW w:w="2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食科系</w:t>
            </w: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02191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餅乾實作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02196、02199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基礎麵包實作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02201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中式米食與實作(一)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02215、02218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地方特色產品實作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02216、02219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麵包實作(四)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02455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進階食品烘焙與實作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  <w:tr w:rsidR="00E22EA6" w:rsidRPr="00E22EA6" w:rsidTr="000365D9">
        <w:trPr>
          <w:trHeight w:val="375"/>
        </w:trPr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lastRenderedPageBreak/>
              <w:t>進修部</w:t>
            </w:r>
          </w:p>
        </w:tc>
        <w:tc>
          <w:tcPr>
            <w:tcW w:w="2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4F0C21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02244、02245</w:t>
            </w:r>
          </w:p>
        </w:tc>
        <w:tc>
          <w:tcPr>
            <w:tcW w:w="1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jc w:val="both"/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麵包實作(四)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EA6" w:rsidRPr="00E22EA6" w:rsidRDefault="00E22EA6" w:rsidP="00E22EA6">
            <w:pPr>
              <w:rPr>
                <w:rFonts w:ascii="微軟正黑體" w:eastAsia="微軟正黑體" w:hAnsi="微軟正黑體" w:cs="新細明體"/>
                <w:color w:val="000000"/>
                <w:sz w:val="28"/>
                <w:szCs w:val="28"/>
              </w:rPr>
            </w:pPr>
            <w:r w:rsidRPr="00E22EA6">
              <w:rPr>
                <w:rFonts w:ascii="微軟正黑體" w:eastAsia="微軟正黑體" w:hAnsi="微軟正黑體" w:cs="新細明體" w:hint="eastAsia"/>
                <w:color w:val="000000"/>
                <w:sz w:val="28"/>
                <w:szCs w:val="28"/>
              </w:rPr>
              <w:t>實作創課</w:t>
            </w:r>
          </w:p>
        </w:tc>
      </w:tr>
    </w:tbl>
    <w:p w:rsidR="00440CFE" w:rsidRDefault="00440CFE" w:rsidP="00440CFE"/>
    <w:p w:rsidR="009C6931" w:rsidRDefault="009C6931"/>
    <w:sectPr w:rsidR="009C6931" w:rsidSect="009C6931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807" w:rsidRDefault="00EC4807" w:rsidP="005372FF">
      <w:r>
        <w:separator/>
      </w:r>
    </w:p>
  </w:endnote>
  <w:endnote w:type="continuationSeparator" w:id="0">
    <w:p w:rsidR="00EC4807" w:rsidRDefault="00EC4807" w:rsidP="00537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807" w:rsidRDefault="00EC4807" w:rsidP="005372FF">
      <w:r>
        <w:separator/>
      </w:r>
    </w:p>
  </w:footnote>
  <w:footnote w:type="continuationSeparator" w:id="0">
    <w:p w:rsidR="00EC4807" w:rsidRDefault="00EC4807" w:rsidP="005372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8D33E0"/>
    <w:multiLevelType w:val="hybridMultilevel"/>
    <w:tmpl w:val="180246F0"/>
    <w:lvl w:ilvl="0" w:tplc="EDE65A50">
      <w:numFmt w:val="bullet"/>
      <w:lvlText w:val="■"/>
      <w:lvlJc w:val="left"/>
      <w:pPr>
        <w:ind w:left="360" w:hanging="360"/>
      </w:pPr>
      <w:rPr>
        <w:rFonts w:ascii="微軟正黑體" w:eastAsia="微軟正黑體" w:hAnsi="微軟正黑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F167C3C"/>
    <w:multiLevelType w:val="hybridMultilevel"/>
    <w:tmpl w:val="BBBCA996"/>
    <w:lvl w:ilvl="0" w:tplc="0A5A81B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4BA9502F"/>
    <w:multiLevelType w:val="hybridMultilevel"/>
    <w:tmpl w:val="E584B7C8"/>
    <w:lvl w:ilvl="0" w:tplc="6AEE86E8">
      <w:start w:val="107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240"/>
    <w:rsid w:val="00007E2F"/>
    <w:rsid w:val="000365D9"/>
    <w:rsid w:val="00075DB1"/>
    <w:rsid w:val="00093EBD"/>
    <w:rsid w:val="000C634B"/>
    <w:rsid w:val="000D0795"/>
    <w:rsid w:val="000E5DBD"/>
    <w:rsid w:val="001046A0"/>
    <w:rsid w:val="00112D60"/>
    <w:rsid w:val="00132E78"/>
    <w:rsid w:val="00160265"/>
    <w:rsid w:val="001842E6"/>
    <w:rsid w:val="001865C1"/>
    <w:rsid w:val="001C0E10"/>
    <w:rsid w:val="001D5698"/>
    <w:rsid w:val="001F669A"/>
    <w:rsid w:val="00201F8F"/>
    <w:rsid w:val="002337AD"/>
    <w:rsid w:val="002C0B0D"/>
    <w:rsid w:val="002E35EC"/>
    <w:rsid w:val="002F3EB5"/>
    <w:rsid w:val="0033170A"/>
    <w:rsid w:val="003441FE"/>
    <w:rsid w:val="0035552F"/>
    <w:rsid w:val="00386DE5"/>
    <w:rsid w:val="003D510B"/>
    <w:rsid w:val="00405537"/>
    <w:rsid w:val="0042302F"/>
    <w:rsid w:val="00436BA4"/>
    <w:rsid w:val="00440CFE"/>
    <w:rsid w:val="00495801"/>
    <w:rsid w:val="004B6823"/>
    <w:rsid w:val="004F0C21"/>
    <w:rsid w:val="00505BD5"/>
    <w:rsid w:val="00517FAF"/>
    <w:rsid w:val="00533A8D"/>
    <w:rsid w:val="005372FF"/>
    <w:rsid w:val="00552FB9"/>
    <w:rsid w:val="00592C13"/>
    <w:rsid w:val="00593744"/>
    <w:rsid w:val="005C2043"/>
    <w:rsid w:val="005F2630"/>
    <w:rsid w:val="00652D88"/>
    <w:rsid w:val="00666949"/>
    <w:rsid w:val="006E6119"/>
    <w:rsid w:val="00701CEE"/>
    <w:rsid w:val="0076526D"/>
    <w:rsid w:val="00790CB9"/>
    <w:rsid w:val="007C460C"/>
    <w:rsid w:val="007D0326"/>
    <w:rsid w:val="007D1CBB"/>
    <w:rsid w:val="007E716A"/>
    <w:rsid w:val="008648DC"/>
    <w:rsid w:val="008A7B52"/>
    <w:rsid w:val="008F4869"/>
    <w:rsid w:val="00906099"/>
    <w:rsid w:val="00952240"/>
    <w:rsid w:val="009A5D0C"/>
    <w:rsid w:val="009C37FA"/>
    <w:rsid w:val="009C6931"/>
    <w:rsid w:val="009F0C0B"/>
    <w:rsid w:val="00A05BF2"/>
    <w:rsid w:val="00A1414C"/>
    <w:rsid w:val="00A1547E"/>
    <w:rsid w:val="00A51750"/>
    <w:rsid w:val="00A83F6A"/>
    <w:rsid w:val="00AB463A"/>
    <w:rsid w:val="00AF6E06"/>
    <w:rsid w:val="00B319B0"/>
    <w:rsid w:val="00B918FB"/>
    <w:rsid w:val="00BD5E3A"/>
    <w:rsid w:val="00C06C4F"/>
    <w:rsid w:val="00C22797"/>
    <w:rsid w:val="00C243C2"/>
    <w:rsid w:val="00C3135B"/>
    <w:rsid w:val="00C64DA2"/>
    <w:rsid w:val="00CB6C9A"/>
    <w:rsid w:val="00CB7914"/>
    <w:rsid w:val="00CD7600"/>
    <w:rsid w:val="00D341D1"/>
    <w:rsid w:val="00DA2E80"/>
    <w:rsid w:val="00DF36EF"/>
    <w:rsid w:val="00E022E4"/>
    <w:rsid w:val="00E02F50"/>
    <w:rsid w:val="00E22EA6"/>
    <w:rsid w:val="00E6269A"/>
    <w:rsid w:val="00E8272D"/>
    <w:rsid w:val="00EB147D"/>
    <w:rsid w:val="00EC4807"/>
    <w:rsid w:val="00ED4A8B"/>
    <w:rsid w:val="00FB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74E06BA-31D3-4227-A63B-B0C391262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240"/>
    <w:rPr>
      <w:rFonts w:cs="Times New Roman"/>
      <w:kern w:val="0"/>
      <w:szCs w:val="24"/>
    </w:rPr>
  </w:style>
  <w:style w:type="paragraph" w:styleId="1">
    <w:name w:val="heading 1"/>
    <w:basedOn w:val="a"/>
    <w:next w:val="a"/>
    <w:link w:val="10"/>
    <w:uiPriority w:val="9"/>
    <w:qFormat/>
    <w:rsid w:val="0095224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224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224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224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224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224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224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224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224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52240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952240"/>
    <w:rPr>
      <w:rFonts w:asciiTheme="majorHAnsi" w:eastAsiaTheme="majorEastAsia" w:hAnsiTheme="majorHAnsi" w:cs="Times New Roman"/>
      <w:b/>
      <w:bCs/>
      <w:i/>
      <w:iCs/>
      <w:kern w:val="0"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952240"/>
    <w:rPr>
      <w:rFonts w:asciiTheme="majorHAnsi" w:eastAsiaTheme="majorEastAsia" w:hAnsiTheme="majorHAnsi" w:cs="Times New Roman"/>
      <w:b/>
      <w:bCs/>
      <w:kern w:val="0"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sid w:val="00952240"/>
    <w:rPr>
      <w:rFonts w:cs="Times New Roman"/>
      <w:b/>
      <w:bCs/>
      <w:kern w:val="0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52240"/>
    <w:rPr>
      <w:rFonts w:cs="Times New Roman"/>
      <w:b/>
      <w:bCs/>
      <w:i/>
      <w:iCs/>
      <w:kern w:val="0"/>
      <w:sz w:val="26"/>
      <w:szCs w:val="26"/>
    </w:rPr>
  </w:style>
  <w:style w:type="character" w:customStyle="1" w:styleId="60">
    <w:name w:val="標題 6 字元"/>
    <w:basedOn w:val="a0"/>
    <w:link w:val="6"/>
    <w:uiPriority w:val="9"/>
    <w:semiHidden/>
    <w:rsid w:val="00952240"/>
    <w:rPr>
      <w:rFonts w:cs="Times New Roman"/>
      <w:b/>
      <w:bCs/>
      <w:kern w:val="0"/>
      <w:sz w:val="22"/>
    </w:rPr>
  </w:style>
  <w:style w:type="character" w:customStyle="1" w:styleId="70">
    <w:name w:val="標題 7 字元"/>
    <w:basedOn w:val="a0"/>
    <w:link w:val="7"/>
    <w:uiPriority w:val="9"/>
    <w:semiHidden/>
    <w:rsid w:val="00952240"/>
    <w:rPr>
      <w:rFonts w:cs="Times New Roman"/>
      <w:kern w:val="0"/>
      <w:szCs w:val="24"/>
    </w:rPr>
  </w:style>
  <w:style w:type="character" w:customStyle="1" w:styleId="80">
    <w:name w:val="標題 8 字元"/>
    <w:basedOn w:val="a0"/>
    <w:link w:val="8"/>
    <w:uiPriority w:val="9"/>
    <w:semiHidden/>
    <w:rsid w:val="00952240"/>
    <w:rPr>
      <w:rFonts w:cs="Times New Roman"/>
      <w:i/>
      <w:iCs/>
      <w:kern w:val="0"/>
      <w:szCs w:val="24"/>
    </w:rPr>
  </w:style>
  <w:style w:type="character" w:customStyle="1" w:styleId="90">
    <w:name w:val="標題 9 字元"/>
    <w:basedOn w:val="a0"/>
    <w:link w:val="9"/>
    <w:uiPriority w:val="9"/>
    <w:semiHidden/>
    <w:rsid w:val="00952240"/>
    <w:rPr>
      <w:rFonts w:asciiTheme="majorHAnsi" w:eastAsiaTheme="majorEastAsia" w:hAnsiTheme="majorHAnsi" w:cs="Times New Roman"/>
      <w:kern w:val="0"/>
      <w:sz w:val="22"/>
    </w:rPr>
  </w:style>
  <w:style w:type="table" w:styleId="a3">
    <w:name w:val="Table Grid"/>
    <w:basedOn w:val="a1"/>
    <w:uiPriority w:val="99"/>
    <w:rsid w:val="00952240"/>
    <w:rPr>
      <w:rFonts w:cs="Times New Roman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9522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952240"/>
    <w:rPr>
      <w:rFonts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9522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952240"/>
    <w:rPr>
      <w:rFonts w:cs="Times New Roman"/>
      <w:kern w:val="0"/>
      <w:sz w:val="20"/>
      <w:szCs w:val="20"/>
    </w:rPr>
  </w:style>
  <w:style w:type="paragraph" w:styleId="a8">
    <w:name w:val="List Paragraph"/>
    <w:basedOn w:val="a"/>
    <w:uiPriority w:val="34"/>
    <w:qFormat/>
    <w:rsid w:val="00952240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9522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52240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95224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c">
    <w:name w:val="標題 字元"/>
    <w:basedOn w:val="a0"/>
    <w:link w:val="ab"/>
    <w:uiPriority w:val="10"/>
    <w:rsid w:val="0095224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d">
    <w:name w:val="Subtitle"/>
    <w:basedOn w:val="a"/>
    <w:next w:val="a"/>
    <w:link w:val="ae"/>
    <w:uiPriority w:val="11"/>
    <w:qFormat/>
    <w:rsid w:val="0095224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e">
    <w:name w:val="副標題 字元"/>
    <w:basedOn w:val="a0"/>
    <w:link w:val="ad"/>
    <w:uiPriority w:val="11"/>
    <w:rsid w:val="00952240"/>
    <w:rPr>
      <w:rFonts w:asciiTheme="majorHAnsi" w:eastAsiaTheme="majorEastAsia" w:hAnsiTheme="majorHAnsi" w:cs="Times New Roman"/>
      <w:kern w:val="0"/>
      <w:szCs w:val="24"/>
    </w:rPr>
  </w:style>
  <w:style w:type="character" w:styleId="af">
    <w:name w:val="Strong"/>
    <w:basedOn w:val="a0"/>
    <w:uiPriority w:val="22"/>
    <w:qFormat/>
    <w:rsid w:val="00952240"/>
    <w:rPr>
      <w:b/>
      <w:bCs/>
    </w:rPr>
  </w:style>
  <w:style w:type="character" w:styleId="af0">
    <w:name w:val="Emphasis"/>
    <w:basedOn w:val="a0"/>
    <w:uiPriority w:val="20"/>
    <w:qFormat/>
    <w:rsid w:val="00952240"/>
    <w:rPr>
      <w:rFonts w:asciiTheme="minorHAnsi" w:hAnsiTheme="minorHAnsi"/>
      <w:b/>
      <w:i/>
      <w:iCs/>
    </w:rPr>
  </w:style>
  <w:style w:type="paragraph" w:styleId="af1">
    <w:name w:val="No Spacing"/>
    <w:basedOn w:val="a"/>
    <w:uiPriority w:val="1"/>
    <w:qFormat/>
    <w:rsid w:val="00952240"/>
    <w:rPr>
      <w:szCs w:val="32"/>
    </w:rPr>
  </w:style>
  <w:style w:type="paragraph" w:styleId="af2">
    <w:name w:val="Quote"/>
    <w:basedOn w:val="a"/>
    <w:next w:val="a"/>
    <w:link w:val="af3"/>
    <w:uiPriority w:val="29"/>
    <w:qFormat/>
    <w:rsid w:val="00952240"/>
    <w:rPr>
      <w:i/>
    </w:rPr>
  </w:style>
  <w:style w:type="character" w:customStyle="1" w:styleId="af3">
    <w:name w:val="引文 字元"/>
    <w:basedOn w:val="a0"/>
    <w:link w:val="af2"/>
    <w:uiPriority w:val="29"/>
    <w:rsid w:val="00952240"/>
    <w:rPr>
      <w:rFonts w:cs="Times New Roman"/>
      <w:i/>
      <w:kern w:val="0"/>
      <w:szCs w:val="24"/>
    </w:rPr>
  </w:style>
  <w:style w:type="paragraph" w:styleId="af4">
    <w:name w:val="Intense Quote"/>
    <w:basedOn w:val="a"/>
    <w:next w:val="a"/>
    <w:link w:val="af5"/>
    <w:uiPriority w:val="30"/>
    <w:qFormat/>
    <w:rsid w:val="00952240"/>
    <w:pPr>
      <w:ind w:left="720" w:right="720"/>
    </w:pPr>
    <w:rPr>
      <w:b/>
      <w:i/>
      <w:szCs w:val="22"/>
    </w:rPr>
  </w:style>
  <w:style w:type="character" w:customStyle="1" w:styleId="af5">
    <w:name w:val="鮮明引文 字元"/>
    <w:basedOn w:val="a0"/>
    <w:link w:val="af4"/>
    <w:uiPriority w:val="30"/>
    <w:rsid w:val="00952240"/>
    <w:rPr>
      <w:rFonts w:cs="Times New Roman"/>
      <w:b/>
      <w:i/>
      <w:kern w:val="0"/>
    </w:rPr>
  </w:style>
  <w:style w:type="character" w:styleId="af6">
    <w:name w:val="Subtle Emphasis"/>
    <w:uiPriority w:val="19"/>
    <w:qFormat/>
    <w:rsid w:val="00952240"/>
    <w:rPr>
      <w:i/>
      <w:color w:val="5A5A5A" w:themeColor="text1" w:themeTint="A5"/>
    </w:rPr>
  </w:style>
  <w:style w:type="character" w:styleId="af7">
    <w:name w:val="Intense Emphasis"/>
    <w:basedOn w:val="a0"/>
    <w:uiPriority w:val="21"/>
    <w:qFormat/>
    <w:rsid w:val="00952240"/>
    <w:rPr>
      <w:b/>
      <w:i/>
      <w:sz w:val="24"/>
      <w:szCs w:val="24"/>
      <w:u w:val="single"/>
    </w:rPr>
  </w:style>
  <w:style w:type="character" w:styleId="af8">
    <w:name w:val="Subtle Reference"/>
    <w:basedOn w:val="a0"/>
    <w:uiPriority w:val="31"/>
    <w:qFormat/>
    <w:rsid w:val="00952240"/>
    <w:rPr>
      <w:sz w:val="24"/>
      <w:szCs w:val="24"/>
      <w:u w:val="single"/>
    </w:rPr>
  </w:style>
  <w:style w:type="character" w:styleId="af9">
    <w:name w:val="Intense Reference"/>
    <w:basedOn w:val="a0"/>
    <w:uiPriority w:val="32"/>
    <w:qFormat/>
    <w:rsid w:val="00952240"/>
    <w:rPr>
      <w:b/>
      <w:sz w:val="24"/>
      <w:u w:val="single"/>
    </w:rPr>
  </w:style>
  <w:style w:type="character" w:styleId="afa">
    <w:name w:val="Book Title"/>
    <w:basedOn w:val="a0"/>
    <w:uiPriority w:val="33"/>
    <w:qFormat/>
    <w:rsid w:val="00952240"/>
    <w:rPr>
      <w:rFonts w:asciiTheme="majorHAnsi" w:eastAsiaTheme="majorEastAsia" w:hAnsiTheme="majorHAnsi"/>
      <w:b/>
      <w:i/>
      <w:sz w:val="24"/>
      <w:szCs w:val="24"/>
    </w:rPr>
  </w:style>
  <w:style w:type="paragraph" w:styleId="afb">
    <w:name w:val="TOC Heading"/>
    <w:basedOn w:val="1"/>
    <w:next w:val="a"/>
    <w:uiPriority w:val="39"/>
    <w:semiHidden/>
    <w:unhideWhenUsed/>
    <w:qFormat/>
    <w:rsid w:val="00952240"/>
    <w:pPr>
      <w:outlineLvl w:val="9"/>
    </w:pPr>
  </w:style>
  <w:style w:type="table" w:styleId="21">
    <w:name w:val="Plain Table 2"/>
    <w:basedOn w:val="a1"/>
    <w:uiPriority w:val="42"/>
    <w:rsid w:val="00952240"/>
    <w:rPr>
      <w:rFonts w:cs="Times New Roman"/>
      <w:kern w:val="0"/>
      <w:sz w:val="22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afc">
    <w:name w:val="annotation reference"/>
    <w:basedOn w:val="a0"/>
    <w:uiPriority w:val="99"/>
    <w:semiHidden/>
    <w:unhideWhenUsed/>
    <w:rsid w:val="00952240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952240"/>
  </w:style>
  <w:style w:type="character" w:customStyle="1" w:styleId="afe">
    <w:name w:val="註解文字 字元"/>
    <w:basedOn w:val="a0"/>
    <w:link w:val="afd"/>
    <w:uiPriority w:val="99"/>
    <w:semiHidden/>
    <w:rsid w:val="00952240"/>
    <w:rPr>
      <w:rFonts w:cs="Times New Roman"/>
      <w:kern w:val="0"/>
      <w:szCs w:val="24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952240"/>
    <w:rPr>
      <w:b/>
      <w:bCs/>
    </w:rPr>
  </w:style>
  <w:style w:type="character" w:customStyle="1" w:styleId="aff0">
    <w:name w:val="註解主旨 字元"/>
    <w:basedOn w:val="afe"/>
    <w:link w:val="aff"/>
    <w:uiPriority w:val="99"/>
    <w:semiHidden/>
    <w:rsid w:val="00952240"/>
    <w:rPr>
      <w:rFonts w:cs="Times New Roman"/>
      <w:b/>
      <w:bCs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9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420DE-40A0-4260-BAE4-9F10D7FDA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627</Words>
  <Characters>3574</Characters>
  <Application>Microsoft Office Word</Application>
  <DocSecurity>0</DocSecurity>
  <Lines>29</Lines>
  <Paragraphs>8</Paragraphs>
  <ScaleCrop>false</ScaleCrop>
  <Company/>
  <LinksUpToDate>false</LinksUpToDate>
  <CharactersWithSpaces>4193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2</cp:revision>
  <cp:lastPrinted>2023-08-21T05:02:00Z</cp:lastPrinted>
  <dcterms:created xsi:type="dcterms:W3CDTF">2023-09-06T06:43:00Z</dcterms:created>
  <dcterms:modified xsi:type="dcterms:W3CDTF">2023-09-06T06:43:00Z</dcterms:modified>
</cp:coreProperties>
</file>